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BF" w:rsidRPr="005755C9" w:rsidRDefault="00724E79" w:rsidP="00A50EF1">
      <w:pPr>
        <w:tabs>
          <w:tab w:val="left" w:pos="246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</wp:posOffset>
            </wp:positionV>
            <wp:extent cx="6550089" cy="514350"/>
            <wp:effectExtent l="0" t="0" r="3175" b="0"/>
            <wp:wrapTight wrapText="bothSides">
              <wp:wrapPolygon edited="0">
                <wp:start x="17590" y="0"/>
                <wp:lineTo x="0" y="3200"/>
                <wp:lineTo x="0" y="20800"/>
                <wp:lineTo x="18784" y="20800"/>
                <wp:lineTo x="21548" y="20800"/>
                <wp:lineTo x="21548" y="4000"/>
                <wp:lineTo x="17904" y="0"/>
                <wp:lineTo x="17590" y="0"/>
              </wp:wrapPolygon>
            </wp:wrapTight>
            <wp:docPr id="1" name="Рисунок 1" descr="\\192.168.3.253\share$\Культура для всех\!!!!!ЗАЖГИ СИНИМ 2019\2019\Шапка с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3.253\share$\Культура для всех\!!!!!ЗАЖГИ СИНИМ 2019\2019\Шапка с 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0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13A3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Всемирный день распространения информации о</w:t>
      </w:r>
      <w:r w:rsidR="00B367C4" w:rsidRPr="005755C9">
        <w:rPr>
          <w:rFonts w:ascii="Times New Roman" w:hAnsi="Times New Roman" w:cs="Times New Roman"/>
          <w:b/>
          <w:sz w:val="24"/>
          <w:szCs w:val="24"/>
        </w:rPr>
        <w:t xml:space="preserve"> проблеме</w:t>
      </w:r>
      <w:r w:rsidRPr="005755C9">
        <w:rPr>
          <w:rFonts w:ascii="Times New Roman" w:hAnsi="Times New Roman" w:cs="Times New Roman"/>
          <w:b/>
          <w:sz w:val="24"/>
          <w:szCs w:val="24"/>
        </w:rPr>
        <w:t xml:space="preserve"> аутизме,</w:t>
      </w:r>
    </w:p>
    <w:p w:rsidR="00D30A9A" w:rsidRDefault="004325FB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акция «Зажги синим»</w:t>
      </w:r>
      <w:r w:rsidRPr="005755C9">
        <w:rPr>
          <w:rFonts w:ascii="Times New Roman" w:hAnsi="Times New Roman" w:cs="Times New Roman"/>
          <w:b/>
          <w:sz w:val="24"/>
          <w:szCs w:val="24"/>
        </w:rPr>
        <w:br/>
      </w:r>
    </w:p>
    <w:p w:rsidR="00AA4469" w:rsidRPr="005755C9" w:rsidRDefault="00173778" w:rsidP="00C613A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C9">
        <w:rPr>
          <w:rFonts w:ascii="Times New Roman" w:hAnsi="Times New Roman" w:cs="Times New Roman"/>
          <w:b/>
          <w:sz w:val="24"/>
          <w:szCs w:val="24"/>
        </w:rPr>
        <w:t>2</w:t>
      </w:r>
      <w:r w:rsidR="009B467E" w:rsidRPr="00575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5C9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>20</w:t>
      </w:r>
      <w:r w:rsidR="00455738" w:rsidRPr="005755C9">
        <w:rPr>
          <w:rFonts w:ascii="Times New Roman" w:hAnsi="Times New Roman" w:cs="Times New Roman"/>
          <w:b/>
          <w:sz w:val="24"/>
          <w:szCs w:val="24"/>
        </w:rPr>
        <w:t>2</w:t>
      </w:r>
      <w:r w:rsidR="004D0897" w:rsidRPr="005755C9">
        <w:rPr>
          <w:rFonts w:ascii="Times New Roman" w:hAnsi="Times New Roman" w:cs="Times New Roman"/>
          <w:b/>
          <w:sz w:val="24"/>
          <w:szCs w:val="24"/>
        </w:rPr>
        <w:t>1</w:t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91C6C" w:rsidRPr="005755C9">
        <w:rPr>
          <w:rFonts w:ascii="Times New Roman" w:hAnsi="Times New Roman" w:cs="Times New Roman"/>
          <w:b/>
          <w:sz w:val="24"/>
          <w:szCs w:val="24"/>
        </w:rPr>
        <w:t>а</w:t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324A7E" w:rsidRPr="005755C9">
        <w:rPr>
          <w:rFonts w:ascii="Times New Roman" w:hAnsi="Times New Roman" w:cs="Times New Roman"/>
          <w:b/>
          <w:sz w:val="24"/>
          <w:szCs w:val="24"/>
        </w:rPr>
        <w:tab/>
      </w:r>
      <w:r w:rsidR="00D30A9A">
        <w:rPr>
          <w:rFonts w:ascii="Times New Roman" w:hAnsi="Times New Roman" w:cs="Times New Roman"/>
          <w:b/>
          <w:sz w:val="24"/>
          <w:szCs w:val="24"/>
        </w:rPr>
        <w:tab/>
      </w:r>
      <w:r w:rsidR="00D30A9A">
        <w:rPr>
          <w:rFonts w:ascii="Times New Roman" w:hAnsi="Times New Roman" w:cs="Times New Roman"/>
          <w:b/>
          <w:sz w:val="24"/>
          <w:szCs w:val="24"/>
        </w:rPr>
        <w:tab/>
      </w:r>
      <w:r w:rsidR="004325FB" w:rsidRPr="005755C9">
        <w:rPr>
          <w:rFonts w:ascii="Times New Roman" w:hAnsi="Times New Roman" w:cs="Times New Roman"/>
          <w:b/>
          <w:sz w:val="24"/>
          <w:szCs w:val="24"/>
        </w:rPr>
        <w:t>Екатеринбург</w:t>
      </w:r>
    </w:p>
    <w:p w:rsidR="00D30A9A" w:rsidRDefault="00D30A9A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5A4493" w:rsidRPr="005755C9" w:rsidRDefault="005A4493" w:rsidP="00C61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5755C9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Информационная справка</w:t>
      </w:r>
    </w:p>
    <w:p w:rsidR="005A4493" w:rsidRPr="005755C9" w:rsidRDefault="005A4493" w:rsidP="00C613A3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204B88" w:rsidRPr="00D30A9A" w:rsidRDefault="00AA4469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2 апреля </w:t>
      </w:r>
      <w:r w:rsidR="00FC486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Екатеринбурге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шестой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6C2E3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раз </w:t>
      </w:r>
      <w:r w:rsidR="0045573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состоится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общегородская акция «Зажги синим»</w:t>
      </w:r>
      <w:r w:rsidR="0003121E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посвященн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ая</w:t>
      </w:r>
      <w:r w:rsidR="00B14751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Всемирному</w:t>
      </w:r>
      <w:r w:rsidR="007A46C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дню распространения информации о проблеме аутизма.</w:t>
      </w:r>
    </w:p>
    <w:p w:rsidR="00747535" w:rsidRPr="00C613A3" w:rsidRDefault="00CF2386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spacing w:val="-6"/>
          <w:sz w:val="24"/>
          <w:szCs w:val="24"/>
          <w:lang w:eastAsia="ru-RU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аутизма.</w:t>
      </w:r>
    </w:p>
    <w:p w:rsidR="00BE20AE" w:rsidRPr="00D30A9A" w:rsidRDefault="00932D6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В Екатеринбурге</w:t>
      </w:r>
      <w:r w:rsidR="00CF2386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2 апреля</w:t>
      </w: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="00BE20AE"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с 20:00 до 23:00 некоторые городские здания будут подсвечены синим цветом (в т.ч. Театр юного зрителя, Театр балета «Щелкунчик»). Также планируется подсветка синим цветом здания Администрации города Екатеринбурга и работа праздничной иллюминации по проспекту Ленина и по улице Свердлова.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На видеоэкранах Екатеринбурга с 1 по 3 апреля запланирована трансляция роликов с краткой информацией об аутизме. Также 2 апреля ролики будут транслироваться на внешних экранах Театра балета «Щелкунчик» и Театра юного зрителя.</w:t>
      </w:r>
    </w:p>
    <w:p w:rsidR="00BE20AE" w:rsidRPr="00D30A9A" w:rsidRDefault="0059087C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</w:t>
      </w:r>
      <w:r w:rsidR="00D0719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муниципальных учреждениях культуры про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йдет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массовая информационная кампания: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будет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размеще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на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информации об аутизме на информационных стендах, на сайтах и в социальных сетях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,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будут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трансл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ир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оваться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видеоролик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и</w:t>
      </w:r>
      <w:r w:rsidR="00A14C34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на экранах</w:t>
      </w:r>
      <w:r w:rsidR="000A27C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.</w:t>
      </w:r>
      <w:r w:rsidR="000070B8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</w:t>
      </w:r>
    </w:p>
    <w:p w:rsidR="00BE20AE" w:rsidRPr="00D30A9A" w:rsidRDefault="00BE20AE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</w:pPr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На официальном сайте Управления культуры Администрации города Екатеринбурга выйдут специальные репортажи в поддержку акции. В </w:t>
      </w:r>
      <w:proofErr w:type="spellStart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Instagram</w:t>
      </w:r>
      <w:proofErr w:type="spellEnd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и </w:t>
      </w:r>
      <w:proofErr w:type="spellStart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>Facebook</w:t>
      </w:r>
      <w:proofErr w:type="spellEnd"/>
      <w:r w:rsidRPr="00D30A9A">
        <w:rPr>
          <w:rFonts w:ascii="Liberation Serif" w:hAnsi="Liberation Serif" w:cs="Liberation Serif"/>
          <w:color w:val="000000"/>
          <w:spacing w:val="-4"/>
          <w:sz w:val="24"/>
          <w:szCs w:val="24"/>
          <w:shd w:val="clear" w:color="auto" w:fill="FFFFFF"/>
        </w:rPr>
        <w:t xml:space="preserve"> с помощью специально созданной «Маски» пройдет онлайн флешмоб «Зажги синим – поддержи людей с аутизмом».</w:t>
      </w:r>
    </w:p>
    <w:p w:rsidR="00DE588A" w:rsidRPr="00D30A9A" w:rsidRDefault="000A27C2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Главный акцент </w:t>
      </w:r>
      <w:r w:rsidR="00BE1972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акции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– </w:t>
      </w: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«Уроки доброты»,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которые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состоятся 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2 апреля в детских школах искусств</w:t>
      </w:r>
      <w:r w:rsidR="0059087C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>, культурно-досуговых центрах</w:t>
      </w:r>
      <w:r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 общеобразовательных учреждениях Екатеринбурга</w:t>
      </w:r>
      <w:r w:rsidR="0059087C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.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Корректная, необходимая и понятная информация об аутизме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,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в т.ч. видеоролики для разных возрастов, </w:t>
      </w:r>
      <w:r w:rsidR="00C613A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собрана </w:t>
      </w:r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на специально разработанном сайте</w:t>
      </w:r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: </w:t>
      </w:r>
      <w:proofErr w:type="spellStart"/>
      <w:proofErr w:type="gramStart"/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культурадлявсех.рф</w:t>
      </w:r>
      <w:proofErr w:type="spellEnd"/>
      <w:proofErr w:type="gramEnd"/>
      <w:r w:rsidR="0059087C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/</w:t>
      </w:r>
      <w:proofErr w:type="spellStart"/>
      <w:r w:rsidR="004D0897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люди_как_люди</w:t>
      </w:r>
      <w:proofErr w:type="spellEnd"/>
      <w:r w:rsidR="00FF5D93" w:rsidRPr="00FF5D93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>.</w:t>
      </w:r>
      <w:r w:rsidR="00FF5D93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 Информация подготовлена для распространения, </w:t>
      </w:r>
      <w:r w:rsidR="005E0DB9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есть функция «поделиться в социальных сетях».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>Цель «Уроков доброты»</w:t>
      </w:r>
      <w:r w:rsidR="00D30A9A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 – </w:t>
      </w:r>
      <w:r w:rsidR="00932D62" w:rsidRPr="00D30A9A">
        <w:rPr>
          <w:rFonts w:ascii="Liberation Serif" w:hAnsi="Liberation Serif" w:cs="Liberation Serif"/>
          <w:color w:val="000000"/>
          <w:spacing w:val="-4"/>
          <w:sz w:val="24"/>
          <w:szCs w:val="24"/>
        </w:rPr>
        <w:t xml:space="preserve">помочь школьникам лучше понять «особенных» людей, которые живут рядом, и найти с ними общий язык. </w:t>
      </w:r>
      <w:r w:rsidR="004D0897" w:rsidRPr="00D30A9A">
        <w:rPr>
          <w:rFonts w:ascii="Liberation Serif" w:eastAsia="Times New Roman" w:hAnsi="Liberation Serif" w:cs="Liberation Serif"/>
          <w:spacing w:val="-4"/>
          <w:sz w:val="24"/>
          <w:szCs w:val="24"/>
          <w:lang w:eastAsia="ru-RU"/>
        </w:rPr>
        <w:t xml:space="preserve">В 2020 году сайтом воспользовались </w:t>
      </w:r>
      <w:r w:rsidR="000070B8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2360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 раз.</w:t>
      </w:r>
      <w:r w:rsidR="004D0897" w:rsidRPr="00D30A9A">
        <w:rPr>
          <w:rFonts w:ascii="Liberation Serif" w:eastAsia="Times New Roman" w:hAnsi="Liberation Serif" w:cs="Liberation Serif"/>
          <w:b/>
          <w:spacing w:val="-4"/>
          <w:sz w:val="24"/>
          <w:szCs w:val="24"/>
          <w:lang w:eastAsia="ru-RU"/>
        </w:rPr>
        <w:t xml:space="preserve"> </w:t>
      </w:r>
      <w:r w:rsidR="004D0897"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В этом году к проведению «Уроков доброты» присоединятся школы и детские сады Свердловской области.</w:t>
      </w:r>
    </w:p>
    <w:p w:rsidR="00DE588A" w:rsidRPr="00D30A9A" w:rsidRDefault="00DE588A" w:rsidP="00D30A9A">
      <w:pPr>
        <w:autoSpaceDE w:val="0"/>
        <w:autoSpaceDN w:val="0"/>
        <w:adjustRightInd w:val="0"/>
        <w:spacing w:after="60" w:line="260" w:lineRule="exact"/>
        <w:ind w:firstLine="709"/>
        <w:jc w:val="both"/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  <w:lang w:eastAsia="ru-RU"/>
        </w:rPr>
        <w:t>Варианты участия в акции: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Размещение информации об аутизме (плакат и памятка), в учреждениях, на сайтах и в социальных сетях;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Показ видеороликов на экранах;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Организация синей подсветки здания;</w:t>
      </w:r>
    </w:p>
    <w:p w:rsidR="00DE588A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Проведение «Урока доброты» с использованием специально разработанного сайта;</w:t>
      </w:r>
    </w:p>
    <w:p w:rsidR="00BE20AE" w:rsidRPr="00D30A9A" w:rsidRDefault="00DE588A" w:rsidP="00D30A9A">
      <w:pPr>
        <w:pStyle w:val="a3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60" w:line="260" w:lineRule="exact"/>
        <w:ind w:left="0" w:firstLine="709"/>
        <w:jc w:val="both"/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</w:pPr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 xml:space="preserve">Участие в информационном флешмобе. Для этого необходимо зайти на сайт </w:t>
      </w:r>
      <w:hyperlink r:id="rId9" w:history="1">
        <w:proofErr w:type="spellStart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культурадлявсех.рф</w:t>
        </w:r>
        <w:proofErr w:type="spellEnd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/</w:t>
        </w:r>
        <w:proofErr w:type="spellStart"/>
        <w:r w:rsidRPr="00D30A9A">
          <w:rPr>
            <w:rStyle w:val="a4"/>
            <w:rFonts w:ascii="Liberation Serif" w:eastAsia="Times New Roman" w:hAnsi="Liberation Serif" w:cs="Liberation Serif"/>
            <w:bCs/>
            <w:spacing w:val="-4"/>
            <w:sz w:val="24"/>
            <w:szCs w:val="24"/>
            <w:lang w:eastAsia="ru-RU"/>
          </w:rPr>
          <w:t>люди_как_люди</w:t>
        </w:r>
        <w:proofErr w:type="spellEnd"/>
      </w:hyperlink>
      <w:r w:rsidRPr="00D30A9A">
        <w:rPr>
          <w:rFonts w:ascii="Liberation Serif" w:eastAsia="Times New Roman" w:hAnsi="Liberation Serif" w:cs="Liberation Serif"/>
          <w:bCs/>
          <w:spacing w:val="-4"/>
          <w:sz w:val="24"/>
          <w:szCs w:val="24"/>
          <w:lang w:eastAsia="ru-RU"/>
        </w:rPr>
        <w:t>, прочитать информацию, посмотреть любой из видеороликов и, используя кнопку «поделиться», рассказать об аутизме в своих аккаунтах в социальных сетях.</w:t>
      </w:r>
    </w:p>
    <w:p w:rsidR="00C613A3" w:rsidRDefault="00C613A3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</w:p>
    <w:p w:rsidR="006C02A5" w:rsidRPr="00C613A3" w:rsidRDefault="006C02A5" w:rsidP="00D30A9A">
      <w:pPr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</w:pPr>
      <w:bookmarkStart w:id="0" w:name="_GoBack"/>
      <w:r w:rsidRPr="00C613A3">
        <w:rPr>
          <w:rFonts w:ascii="Liberation Serif" w:eastAsia="Times New Roman" w:hAnsi="Liberation Serif" w:cs="Liberation Serif"/>
          <w:i/>
          <w:iCs/>
          <w:spacing w:val="-6"/>
          <w:szCs w:val="24"/>
          <w:lang w:eastAsia="ru-RU"/>
        </w:rPr>
        <w:t xml:space="preserve">С 2016 года акция «Зажги синим» в поддержку людей с аутизмом и их семей проходит при поддержке Администрации города Екатеринбурга. Инициатором проведения выступила Ассоциация граждан и организаций «Особые люди», организатором акции является Управление культуры Администрации города Екатеринбурга. </w:t>
      </w:r>
    </w:p>
    <w:p w:rsidR="00BE20AE" w:rsidRPr="00C613A3" w:rsidRDefault="006D584C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hAnsi="Liberation Serif" w:cs="Liberation Serif"/>
          <w:i/>
          <w:iCs/>
          <w:color w:val="000000"/>
          <w:spacing w:val="-6"/>
          <w:szCs w:val="24"/>
        </w:rPr>
      </w:pP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Соорганизаторами и партнерами акции выступают Ассоциация граждан и организаций «Особые люди», Свердловский региональный ресурсный центр «Аутизм», автономная некоммерческая организация 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lastRenderedPageBreak/>
        <w:t xml:space="preserve">«Открытый город», Президентский центр Б.Н. Ельцина, некоммерческая организация «ОМОФОР», </w:t>
      </w:r>
      <w:r w:rsidR="003A487E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РО ВОРДИ Свердловской области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и многие благотворительные и общественные организации, коммерческие структуры, учреждения культуры другого ведомственного подчинения, структурные подразделения Администрации города Екатеринбурга, бизнес-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партнеры</w:t>
      </w:r>
      <w:r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>.</w:t>
      </w:r>
      <w:r w:rsidR="000B27CD" w:rsidRPr="00C613A3">
        <w:rPr>
          <w:rFonts w:ascii="Liberation Serif" w:hAnsi="Liberation Serif" w:cs="Liberation Serif"/>
          <w:i/>
          <w:iCs/>
          <w:color w:val="000000"/>
          <w:spacing w:val="-6"/>
          <w:szCs w:val="24"/>
        </w:rPr>
        <w:t xml:space="preserve"> </w:t>
      </w:r>
    </w:p>
    <w:p w:rsidR="006D584C" w:rsidRPr="00C613A3" w:rsidRDefault="000B27CD" w:rsidP="00D30A9A">
      <w:pPr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</w:pP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Ежегодно в подготовке и проведении акции «Зажги синим» принима</w:t>
      </w:r>
      <w:r w:rsidR="00D86557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>ют</w:t>
      </w:r>
      <w:r w:rsidRPr="00C613A3">
        <w:rPr>
          <w:rFonts w:ascii="Liberation Serif" w:eastAsia="Times New Roman" w:hAnsi="Liberation Serif" w:cs="Liberation Serif"/>
          <w:bCs/>
          <w:i/>
          <w:iCs/>
          <w:spacing w:val="-6"/>
          <w:szCs w:val="24"/>
          <w:lang w:eastAsia="ru-RU"/>
        </w:rPr>
        <w:t xml:space="preserve"> участие более 18000 человек.</w:t>
      </w:r>
      <w:bookmarkEnd w:id="0"/>
    </w:p>
    <w:sectPr w:rsidR="006D584C" w:rsidRPr="00C613A3" w:rsidSect="00C613A3">
      <w:pgSz w:w="11906" w:h="16838"/>
      <w:pgMar w:top="284" w:right="851" w:bottom="28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56E" w:rsidRDefault="00E2356E" w:rsidP="002C7013">
      <w:pPr>
        <w:spacing w:after="0" w:line="240" w:lineRule="auto"/>
      </w:pPr>
      <w:r>
        <w:separator/>
      </w:r>
    </w:p>
  </w:endnote>
  <w:endnote w:type="continuationSeparator" w:id="0">
    <w:p w:rsidR="00E2356E" w:rsidRDefault="00E2356E" w:rsidP="002C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2EFF" w:usb1="D00078F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56E" w:rsidRDefault="00E2356E" w:rsidP="002C7013">
      <w:pPr>
        <w:spacing w:after="0" w:line="240" w:lineRule="auto"/>
      </w:pPr>
      <w:r>
        <w:separator/>
      </w:r>
    </w:p>
  </w:footnote>
  <w:footnote w:type="continuationSeparator" w:id="0">
    <w:p w:rsidR="00E2356E" w:rsidRDefault="00E2356E" w:rsidP="002C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97A"/>
    <w:multiLevelType w:val="hybridMultilevel"/>
    <w:tmpl w:val="C430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6212A"/>
    <w:multiLevelType w:val="hybridMultilevel"/>
    <w:tmpl w:val="E266F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71"/>
    <w:rsid w:val="00005EEE"/>
    <w:rsid w:val="000070B8"/>
    <w:rsid w:val="000111DF"/>
    <w:rsid w:val="00016DA0"/>
    <w:rsid w:val="00016E87"/>
    <w:rsid w:val="000203BB"/>
    <w:rsid w:val="0003121E"/>
    <w:rsid w:val="0004420E"/>
    <w:rsid w:val="0006465F"/>
    <w:rsid w:val="00073660"/>
    <w:rsid w:val="00074C58"/>
    <w:rsid w:val="00086584"/>
    <w:rsid w:val="00093C2F"/>
    <w:rsid w:val="00097C23"/>
    <w:rsid w:val="000A27C2"/>
    <w:rsid w:val="000B12BE"/>
    <w:rsid w:val="000B27CD"/>
    <w:rsid w:val="000C2198"/>
    <w:rsid w:val="000C2911"/>
    <w:rsid w:val="000D7988"/>
    <w:rsid w:val="000F615E"/>
    <w:rsid w:val="00100F58"/>
    <w:rsid w:val="00120FAB"/>
    <w:rsid w:val="00121AAD"/>
    <w:rsid w:val="001251D6"/>
    <w:rsid w:val="00126685"/>
    <w:rsid w:val="00140989"/>
    <w:rsid w:val="00142876"/>
    <w:rsid w:val="00160D9C"/>
    <w:rsid w:val="00171E08"/>
    <w:rsid w:val="00173778"/>
    <w:rsid w:val="00191C6C"/>
    <w:rsid w:val="001948FD"/>
    <w:rsid w:val="00196EA7"/>
    <w:rsid w:val="001A666E"/>
    <w:rsid w:val="001B61A3"/>
    <w:rsid w:val="001B6F7B"/>
    <w:rsid w:val="001E26CC"/>
    <w:rsid w:val="002000D7"/>
    <w:rsid w:val="00204B88"/>
    <w:rsid w:val="0020518D"/>
    <w:rsid w:val="002148C6"/>
    <w:rsid w:val="00217133"/>
    <w:rsid w:val="00230536"/>
    <w:rsid w:val="00244BBC"/>
    <w:rsid w:val="002503D2"/>
    <w:rsid w:val="00250880"/>
    <w:rsid w:val="00254117"/>
    <w:rsid w:val="00264FFF"/>
    <w:rsid w:val="0027043D"/>
    <w:rsid w:val="002838BC"/>
    <w:rsid w:val="00296C3B"/>
    <w:rsid w:val="0029753B"/>
    <w:rsid w:val="002B3BB3"/>
    <w:rsid w:val="002B49FB"/>
    <w:rsid w:val="002C4605"/>
    <w:rsid w:val="002C7013"/>
    <w:rsid w:val="002C7778"/>
    <w:rsid w:val="002C7B7A"/>
    <w:rsid w:val="002D6392"/>
    <w:rsid w:val="002E15FD"/>
    <w:rsid w:val="002E242D"/>
    <w:rsid w:val="002E3668"/>
    <w:rsid w:val="00300A30"/>
    <w:rsid w:val="00324A7E"/>
    <w:rsid w:val="00325A5A"/>
    <w:rsid w:val="0032675A"/>
    <w:rsid w:val="0032742D"/>
    <w:rsid w:val="003341A5"/>
    <w:rsid w:val="003460A5"/>
    <w:rsid w:val="0036532C"/>
    <w:rsid w:val="00383FA2"/>
    <w:rsid w:val="00390625"/>
    <w:rsid w:val="00392A04"/>
    <w:rsid w:val="003A0741"/>
    <w:rsid w:val="003A1C71"/>
    <w:rsid w:val="003A487E"/>
    <w:rsid w:val="003B0A38"/>
    <w:rsid w:val="003B3118"/>
    <w:rsid w:val="003C50FC"/>
    <w:rsid w:val="003C6065"/>
    <w:rsid w:val="003D774C"/>
    <w:rsid w:val="003E152E"/>
    <w:rsid w:val="003E4F48"/>
    <w:rsid w:val="003E5029"/>
    <w:rsid w:val="003F1436"/>
    <w:rsid w:val="0040619F"/>
    <w:rsid w:val="004125D1"/>
    <w:rsid w:val="004160EA"/>
    <w:rsid w:val="004325FB"/>
    <w:rsid w:val="0043263C"/>
    <w:rsid w:val="0045289C"/>
    <w:rsid w:val="00455738"/>
    <w:rsid w:val="004559BF"/>
    <w:rsid w:val="00460857"/>
    <w:rsid w:val="00466A7B"/>
    <w:rsid w:val="004801C2"/>
    <w:rsid w:val="00495483"/>
    <w:rsid w:val="004A1F90"/>
    <w:rsid w:val="004B59A2"/>
    <w:rsid w:val="004B7F03"/>
    <w:rsid w:val="004C0844"/>
    <w:rsid w:val="004D0897"/>
    <w:rsid w:val="004E7A04"/>
    <w:rsid w:val="004F75E6"/>
    <w:rsid w:val="00531DF3"/>
    <w:rsid w:val="00544328"/>
    <w:rsid w:val="00574A26"/>
    <w:rsid w:val="005755C9"/>
    <w:rsid w:val="0059087C"/>
    <w:rsid w:val="005A4493"/>
    <w:rsid w:val="005A776C"/>
    <w:rsid w:val="005E0DB9"/>
    <w:rsid w:val="005E1A6A"/>
    <w:rsid w:val="005E6013"/>
    <w:rsid w:val="005E7A12"/>
    <w:rsid w:val="00601374"/>
    <w:rsid w:val="006130BF"/>
    <w:rsid w:val="00635BF1"/>
    <w:rsid w:val="00667E52"/>
    <w:rsid w:val="00686FBC"/>
    <w:rsid w:val="00687742"/>
    <w:rsid w:val="006909F0"/>
    <w:rsid w:val="00693AF4"/>
    <w:rsid w:val="0069758B"/>
    <w:rsid w:val="006A0EC8"/>
    <w:rsid w:val="006B7437"/>
    <w:rsid w:val="006C02A5"/>
    <w:rsid w:val="006C2E31"/>
    <w:rsid w:val="006C470C"/>
    <w:rsid w:val="006D584C"/>
    <w:rsid w:val="006E618F"/>
    <w:rsid w:val="006F0456"/>
    <w:rsid w:val="006F5C8C"/>
    <w:rsid w:val="006F6229"/>
    <w:rsid w:val="00710B26"/>
    <w:rsid w:val="00720865"/>
    <w:rsid w:val="00720E84"/>
    <w:rsid w:val="00724E79"/>
    <w:rsid w:val="007335E3"/>
    <w:rsid w:val="0074235C"/>
    <w:rsid w:val="00747535"/>
    <w:rsid w:val="007550C8"/>
    <w:rsid w:val="007707FE"/>
    <w:rsid w:val="007778FA"/>
    <w:rsid w:val="00782D4B"/>
    <w:rsid w:val="00782F9F"/>
    <w:rsid w:val="0079378E"/>
    <w:rsid w:val="007A03B8"/>
    <w:rsid w:val="007A0766"/>
    <w:rsid w:val="007A3B7A"/>
    <w:rsid w:val="007A46C8"/>
    <w:rsid w:val="007A6977"/>
    <w:rsid w:val="007A7D78"/>
    <w:rsid w:val="007B0453"/>
    <w:rsid w:val="007B331C"/>
    <w:rsid w:val="007C09E6"/>
    <w:rsid w:val="007D2EA3"/>
    <w:rsid w:val="007D7656"/>
    <w:rsid w:val="007E557B"/>
    <w:rsid w:val="007E562A"/>
    <w:rsid w:val="007F2672"/>
    <w:rsid w:val="007F2A22"/>
    <w:rsid w:val="007F4BC1"/>
    <w:rsid w:val="008013EF"/>
    <w:rsid w:val="008152EB"/>
    <w:rsid w:val="00817B6F"/>
    <w:rsid w:val="00831B50"/>
    <w:rsid w:val="00837343"/>
    <w:rsid w:val="00861639"/>
    <w:rsid w:val="008814B5"/>
    <w:rsid w:val="0089699C"/>
    <w:rsid w:val="008B633B"/>
    <w:rsid w:val="008B7BFA"/>
    <w:rsid w:val="00902C35"/>
    <w:rsid w:val="0090747F"/>
    <w:rsid w:val="00911CCA"/>
    <w:rsid w:val="00912F2F"/>
    <w:rsid w:val="0092021B"/>
    <w:rsid w:val="0093275B"/>
    <w:rsid w:val="00932D62"/>
    <w:rsid w:val="009448D8"/>
    <w:rsid w:val="00947079"/>
    <w:rsid w:val="0095554B"/>
    <w:rsid w:val="00964EAA"/>
    <w:rsid w:val="00970F1D"/>
    <w:rsid w:val="00976B4C"/>
    <w:rsid w:val="009779B7"/>
    <w:rsid w:val="00993E8D"/>
    <w:rsid w:val="009A1381"/>
    <w:rsid w:val="009B3C8C"/>
    <w:rsid w:val="009B467E"/>
    <w:rsid w:val="009D36CE"/>
    <w:rsid w:val="00A03A9A"/>
    <w:rsid w:val="00A14C34"/>
    <w:rsid w:val="00A50EF1"/>
    <w:rsid w:val="00A52945"/>
    <w:rsid w:val="00A63601"/>
    <w:rsid w:val="00A66B16"/>
    <w:rsid w:val="00A6712B"/>
    <w:rsid w:val="00A72977"/>
    <w:rsid w:val="00A76C8F"/>
    <w:rsid w:val="00A80C05"/>
    <w:rsid w:val="00A9685C"/>
    <w:rsid w:val="00AA4469"/>
    <w:rsid w:val="00AB07CC"/>
    <w:rsid w:val="00B00134"/>
    <w:rsid w:val="00B14751"/>
    <w:rsid w:val="00B23385"/>
    <w:rsid w:val="00B367C4"/>
    <w:rsid w:val="00B37D79"/>
    <w:rsid w:val="00B50BF7"/>
    <w:rsid w:val="00B6539F"/>
    <w:rsid w:val="00B67A12"/>
    <w:rsid w:val="00B85357"/>
    <w:rsid w:val="00B9646B"/>
    <w:rsid w:val="00B96DF6"/>
    <w:rsid w:val="00BB62B4"/>
    <w:rsid w:val="00BC0C8F"/>
    <w:rsid w:val="00BC6DCA"/>
    <w:rsid w:val="00BD577C"/>
    <w:rsid w:val="00BD5E29"/>
    <w:rsid w:val="00BE1972"/>
    <w:rsid w:val="00BE20AE"/>
    <w:rsid w:val="00BF56D9"/>
    <w:rsid w:val="00C13B85"/>
    <w:rsid w:val="00C15A61"/>
    <w:rsid w:val="00C33EF2"/>
    <w:rsid w:val="00C613A3"/>
    <w:rsid w:val="00C62E72"/>
    <w:rsid w:val="00C840D3"/>
    <w:rsid w:val="00C85DD2"/>
    <w:rsid w:val="00C8656C"/>
    <w:rsid w:val="00C878B7"/>
    <w:rsid w:val="00CB3BD6"/>
    <w:rsid w:val="00CB6262"/>
    <w:rsid w:val="00CC7BB7"/>
    <w:rsid w:val="00CD0CE7"/>
    <w:rsid w:val="00CD5E90"/>
    <w:rsid w:val="00CD6226"/>
    <w:rsid w:val="00CF0CCA"/>
    <w:rsid w:val="00CF2386"/>
    <w:rsid w:val="00D07192"/>
    <w:rsid w:val="00D07785"/>
    <w:rsid w:val="00D12B46"/>
    <w:rsid w:val="00D26510"/>
    <w:rsid w:val="00D30373"/>
    <w:rsid w:val="00D30A9A"/>
    <w:rsid w:val="00D36DD7"/>
    <w:rsid w:val="00D50D58"/>
    <w:rsid w:val="00D54EF1"/>
    <w:rsid w:val="00D63924"/>
    <w:rsid w:val="00D71BA4"/>
    <w:rsid w:val="00D75F59"/>
    <w:rsid w:val="00D80322"/>
    <w:rsid w:val="00D86557"/>
    <w:rsid w:val="00DA1A70"/>
    <w:rsid w:val="00DC0D9B"/>
    <w:rsid w:val="00DD1952"/>
    <w:rsid w:val="00DD1C01"/>
    <w:rsid w:val="00DD5D2D"/>
    <w:rsid w:val="00DE588A"/>
    <w:rsid w:val="00DF145D"/>
    <w:rsid w:val="00DF764E"/>
    <w:rsid w:val="00E015B0"/>
    <w:rsid w:val="00E02520"/>
    <w:rsid w:val="00E17C6B"/>
    <w:rsid w:val="00E227E6"/>
    <w:rsid w:val="00E2356E"/>
    <w:rsid w:val="00E3326D"/>
    <w:rsid w:val="00E34FAD"/>
    <w:rsid w:val="00E41D6E"/>
    <w:rsid w:val="00E63B7C"/>
    <w:rsid w:val="00E8159B"/>
    <w:rsid w:val="00EA0FE1"/>
    <w:rsid w:val="00EB3F98"/>
    <w:rsid w:val="00EC0779"/>
    <w:rsid w:val="00EE4ABD"/>
    <w:rsid w:val="00EF03FC"/>
    <w:rsid w:val="00F10A72"/>
    <w:rsid w:val="00F13B61"/>
    <w:rsid w:val="00F16739"/>
    <w:rsid w:val="00F16F9C"/>
    <w:rsid w:val="00F2393E"/>
    <w:rsid w:val="00F2589E"/>
    <w:rsid w:val="00F847F0"/>
    <w:rsid w:val="00FB09C8"/>
    <w:rsid w:val="00FB7DC2"/>
    <w:rsid w:val="00FC2318"/>
    <w:rsid w:val="00FC4862"/>
    <w:rsid w:val="00FC6648"/>
    <w:rsid w:val="00FD0364"/>
    <w:rsid w:val="00FE0014"/>
    <w:rsid w:val="00FE00E7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F763FB4-22C4-4E9E-8A3A-4DD2998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A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8B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7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7013"/>
  </w:style>
  <w:style w:type="paragraph" w:styleId="aa">
    <w:name w:val="footer"/>
    <w:basedOn w:val="a"/>
    <w:link w:val="ab"/>
    <w:uiPriority w:val="99"/>
    <w:unhideWhenUsed/>
    <w:rsid w:val="002C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13"/>
  </w:style>
  <w:style w:type="character" w:styleId="ac">
    <w:name w:val="FollowedHyperlink"/>
    <w:basedOn w:val="a0"/>
    <w:uiPriority w:val="99"/>
    <w:semiHidden/>
    <w:unhideWhenUsed/>
    <w:rsid w:val="00B1475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E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2;&#1091;&#1083;&#1100;&#1090;&#1091;&#1088;&#1072;&#1076;&#1083;&#1103;&#1074;&#1089;&#1077;&#1093;.&#1088;&#1092;/&#1083;&#1102;&#1076;&#1080;_&#1082;&#1072;&#1082;_&#1083;&#1102;&#1076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038A-6406-4E49-BBA4-F8BCFD28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2021-03-03T11:46:00Z</cp:lastPrinted>
  <dcterms:created xsi:type="dcterms:W3CDTF">2021-03-03T10:55:00Z</dcterms:created>
  <dcterms:modified xsi:type="dcterms:W3CDTF">2021-03-10T09:24:00Z</dcterms:modified>
</cp:coreProperties>
</file>